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نرمال شار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ژر یا همخون منبع تغذیه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ولت دو ام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پر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4049">
          <v:rect xmlns:o="urn:schemas-microsoft-com:office:office" xmlns:v="urn:schemas-microsoft-com:vml" id="rectole0000000000" style="width:454.550000pt;height:202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97" w:dyaOrig="3118">
          <v:rect xmlns:o="urn:schemas-microsoft-com:office:office" xmlns:v="urn:schemas-microsoft-com:vml" id="rectole0000000001" style="width:154.850000pt;height:155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شارزر فست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25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وات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85" w:dyaOrig="3522">
          <v:rect xmlns:o="urn:schemas-microsoft-com:office:office" xmlns:v="urn:schemas-microsoft-com:vml" id="rectole0000000002" style="width:184.250000pt;height:176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3806" w:dyaOrig="3543">
          <v:rect xmlns:o="urn:schemas-microsoft-com:office:office" xmlns:v="urn:schemas-microsoft-com:vml" id="rectole0000000003" style="width:190.300000pt;height:177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773" w:dyaOrig="2733">
          <v:rect xmlns:o="urn:schemas-microsoft-com:office:office" xmlns:v="urn:schemas-microsoft-com:vml" id="rectole0000000004" style="width:138.650000pt;height:136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2874" w:dyaOrig="2753">
          <v:rect xmlns:o="urn:schemas-microsoft-com:office:office" xmlns:v="urn:schemas-microsoft-com:vml" id="rectole0000000005" style="width:143.700000pt;height:137.6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0000" w:val="clear"/>
        </w:rPr>
      </w:pPr>
    </w:p>
    <w:p>
      <w:pPr>
        <w:bidi w:val="true"/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000000" w:val="clear"/>
        </w:rPr>
      </w:pPr>
      <w:r>
        <w:object w:dxaOrig="4110" w:dyaOrig="3988">
          <v:rect xmlns:o="urn:schemas-microsoft-com:office:office" xmlns:v="urn:schemas-microsoft-com:vml" id="rectole0000000006" style="width:205.500000pt;height:199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شار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ژر وایرلس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15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وات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713" w:dyaOrig="2672">
          <v:rect xmlns:o="urn:schemas-microsoft-com:office:office" xmlns:v="urn:schemas-microsoft-com:vml" id="rectole0000000007" style="width:135.650000pt;height:133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bidi w:val="true"/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11" w:dyaOrig="4211">
          <v:rect xmlns:o="urn:schemas-microsoft-com:office:office" xmlns:v="urn:schemas-microsoft-com:vml" id="rectole0000000008" style="width:210.550000pt;height:210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پمپ تخلیه اب کولر گازی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84" w:dyaOrig="2753">
          <v:rect xmlns:o="urn:schemas-microsoft-com:office:office" xmlns:v="urn:schemas-microsoft-com:vml" id="rectole0000000009" style="width:344.200000pt;height:137.6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627" w:dyaOrig="2773">
          <v:rect xmlns:o="urn:schemas-microsoft-com:office:office" xmlns:v="urn:schemas-microsoft-com:vml" id="rectole0000000010" style="width:31.350000pt;height:138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3522">
          <v:rect xmlns:o="urn:schemas-microsoft-com:office:office" xmlns:v="urn:schemas-microsoft-com:vml" id="rectole0000000011" style="width:454.550000pt;height:176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1" w:dyaOrig="3725">
          <v:rect xmlns:o="urn:schemas-microsoft-com:office:office" xmlns:v="urn:schemas-microsoft-com:vml" id="rectole0000000012" style="width:454.550000pt;height:186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" w:dyaOrig="4272">
          <v:rect xmlns:o="urn:schemas-microsoft-com:office:office" xmlns:v="urn:schemas-microsoft-com:vml" id="rectole0000000013" style="width:42.500000pt;height:213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یستم صوتی توکار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85" w:dyaOrig="3624">
          <v:rect xmlns:o="urn:schemas-microsoft-com:office:office" xmlns:v="urn:schemas-microsoft-com:vml" id="rectole0000000014" style="width:184.250000pt;height:181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3725" w:dyaOrig="3603">
          <v:rect xmlns:o="urn:schemas-microsoft-com:office:office" xmlns:v="urn:schemas-microsoft-com:vml" id="rectole0000000015" style="width:186.250000pt;height:180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401" w:dyaOrig="3563">
          <v:rect xmlns:o="urn:schemas-microsoft-com:office:office" xmlns:v="urn:schemas-microsoft-com:vml" id="rectole0000000016" style="width:170.050000pt;height:178.1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3421" w:dyaOrig="3563">
          <v:rect xmlns:o="urn:schemas-microsoft-com:office:office" xmlns:v="urn:schemas-microsoft-com:vml" id="rectole0000000017" style="width:171.050000pt;height:178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کشوی امنیتی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11" w:dyaOrig="2207">
          <v:rect xmlns:o="urn:schemas-microsoft-com:office:office" xmlns:v="urn:schemas-microsoft-com:vml" id="rectole0000000018" style="width:290.550000pt;height:110.3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11" w:dyaOrig="2186">
          <v:rect xmlns:o="urn:schemas-microsoft-com:office:office" xmlns:v="urn:schemas-microsoft-com:vml" id="rectole0000000019" style="width:290.550000pt;height:109.3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ترموستات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12" w:dyaOrig="8118">
          <v:rect xmlns:o="urn:schemas-microsoft-com:office:office" xmlns:v="urn:schemas-microsoft-com:vml" id="rectole0000000020" style="width:215.600000pt;height:405.9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62" w:dyaOrig="5345">
          <v:rect xmlns:o="urn:schemas-microsoft-com:office:office" xmlns:v="urn:schemas-microsoft-com:vml" id="rectole0000000021" style="width:253.100000pt;height:267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کاپنوگراف و پالس اکسیمتر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2874">
          <v:rect xmlns:o="urn:schemas-microsoft-com:office:office" xmlns:v="urn:schemas-microsoft-com:vml" id="rectole0000000022" style="width:438.300000pt;height:143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اس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پکتروفوتومتر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22" w:dyaOrig="3522">
          <v:rect xmlns:o="urn:schemas-microsoft-com:office:office" xmlns:v="urn:schemas-microsoft-com:vml" id="rectole0000000023" style="width:176.100000pt;height:176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280" w:dyaOrig="3685">
          <v:rect xmlns:o="urn:schemas-microsoft-com:office:office" xmlns:v="urn:schemas-microsoft-com:vml" id="rectole0000000024" style="width:164.000000pt;height:184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3300" w:dyaOrig="3685">
          <v:rect xmlns:o="urn:schemas-microsoft-com:office:office" xmlns:v="urn:schemas-microsoft-com:vml" id="rectole0000000025" style="width:165.000000pt;height:184.2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styles.xml" Id="docRId53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numbering.xml" Id="docRId52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